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45" w:rsidRDefault="00B86C45" w:rsidP="00C004DF">
      <w:pPr>
        <w:pStyle w:val="Title"/>
        <w:jc w:val="center"/>
        <w:rPr>
          <w:sz w:val="40"/>
          <w:szCs w:val="40"/>
        </w:rPr>
      </w:pPr>
    </w:p>
    <w:p w:rsidR="00B86C45" w:rsidRDefault="00B86C45" w:rsidP="00C004DF">
      <w:pPr>
        <w:pStyle w:val="Title"/>
        <w:jc w:val="center"/>
        <w:rPr>
          <w:sz w:val="40"/>
          <w:szCs w:val="40"/>
        </w:rPr>
      </w:pPr>
    </w:p>
    <w:p w:rsidR="00B86C45" w:rsidRDefault="00B86C45" w:rsidP="00C004DF">
      <w:pPr>
        <w:pStyle w:val="Title"/>
        <w:jc w:val="center"/>
        <w:rPr>
          <w:sz w:val="40"/>
          <w:szCs w:val="40"/>
        </w:rPr>
      </w:pPr>
    </w:p>
    <w:p w:rsidR="00C004DF" w:rsidRPr="00B86C45" w:rsidRDefault="00C004DF" w:rsidP="00C004DF">
      <w:pPr>
        <w:pStyle w:val="Title"/>
        <w:jc w:val="center"/>
        <w:rPr>
          <w:sz w:val="40"/>
          <w:szCs w:val="40"/>
        </w:rPr>
      </w:pPr>
      <w:bookmarkStart w:id="0" w:name="_GoBack"/>
      <w:bookmarkEnd w:id="0"/>
      <w:r w:rsidRPr="00B86C45">
        <w:rPr>
          <w:sz w:val="40"/>
          <w:szCs w:val="40"/>
        </w:rPr>
        <w:t>RAMS RESOLUTION 002-18</w:t>
      </w:r>
      <w:r w:rsidRPr="00B86C45">
        <w:rPr>
          <w:sz w:val="40"/>
          <w:szCs w:val="40"/>
        </w:rPr>
        <w:br/>
        <w:t>DIG ONCE POLICIES</w:t>
      </w:r>
    </w:p>
    <w:p w:rsidR="00C004DF" w:rsidRDefault="00C004DF" w:rsidP="00C004DF">
      <w:r w:rsidRPr="00D12928">
        <w:t>WHEREAS</w:t>
      </w:r>
      <w:r>
        <w:rPr>
          <w:b/>
        </w:rPr>
        <w:t xml:space="preserve">, </w:t>
      </w:r>
      <w:r w:rsidRPr="002D4A08">
        <w:t>the expansion of high speed, quality broadband</w:t>
      </w:r>
      <w:r>
        <w:t xml:space="preserve"> into our rural communities is a key component to economic diversity and development</w:t>
      </w:r>
      <w:r w:rsidR="00D12928">
        <w:t>,</w:t>
      </w:r>
      <w:r>
        <w:t xml:space="preserve"> as well as a requirement for the education of our youth</w:t>
      </w:r>
      <w:r w:rsidR="00D12928">
        <w:t>,</w:t>
      </w:r>
      <w:r>
        <w:t xml:space="preserve"> who are daily utilizing tech devices at school and at home, and to enable remote work from home employees to retain gainful employment while dealing with daycare service shortages, and</w:t>
      </w:r>
    </w:p>
    <w:p w:rsidR="00C004DF" w:rsidRDefault="00C004DF" w:rsidP="00C004DF">
      <w:r>
        <w:t>WHEREAS, the price of installing fiber networks can be prohibitively expensive and time consuming</w:t>
      </w:r>
      <w:r w:rsidR="00D12928">
        <w:t>,</w:t>
      </w:r>
      <w:r>
        <w:t xml:space="preserve"> as well as disruptive to traffic routes, city streets,</w:t>
      </w:r>
      <w:r w:rsidR="00450D95">
        <w:t xml:space="preserve"> or</w:t>
      </w:r>
      <w:r w:rsidR="002D4A08">
        <w:t xml:space="preserve"> the </w:t>
      </w:r>
      <w:r w:rsidR="00450D95">
        <w:t xml:space="preserve"> public right of way</w:t>
      </w:r>
      <w:r>
        <w:t>, resulting in traffic delays, detours and overall inconvenience for residents and taxpayers, and</w:t>
      </w:r>
    </w:p>
    <w:p w:rsidR="00C004DF" w:rsidRDefault="00C004DF" w:rsidP="00C004DF">
      <w:r>
        <w:t>WHEREAS</w:t>
      </w:r>
      <w:r w:rsidR="00D12928">
        <w:t>,</w:t>
      </w:r>
      <w:r>
        <w:t xml:space="preserve"> our communities, counties and even the sta</w:t>
      </w:r>
      <w:r w:rsidR="00450D95">
        <w:t>te incur repetitive excavations of public intersections, crossways, and public right of way for multiple utility repairs, improvements, installations and maintenance, and</w:t>
      </w:r>
    </w:p>
    <w:p w:rsidR="00450D95" w:rsidRDefault="00450D95" w:rsidP="00C004DF">
      <w:r>
        <w:t>WHEREAS, most broadband investments are made by Local governments</w:t>
      </w:r>
      <w:r w:rsidR="00D12928">
        <w:t>,</w:t>
      </w:r>
      <w:r>
        <w:t xml:space="preserve"> in partnership with private sector providers of internet services, and </w:t>
      </w:r>
    </w:p>
    <w:p w:rsidR="00991F0A" w:rsidRDefault="00991F0A" w:rsidP="00C004DF">
      <w:r>
        <w:t>WHEREAS, according to a study by the GAO (Government Accountability Office</w:t>
      </w:r>
      <w:r w:rsidR="00D12928">
        <w:t>)</w:t>
      </w:r>
      <w:r>
        <w:t xml:space="preserve">, Dig Once policies can reduce the cost of deploying fiber under federal highways in urban areas by 25-33 percent, and by roughly 16 percent in rural areas, and </w:t>
      </w:r>
    </w:p>
    <w:p w:rsidR="00450D95" w:rsidRDefault="00450D95" w:rsidP="00C004DF">
      <w:r>
        <w:t>WHEREAS, the adoption of a “Dig Once Policy” would enable local, county or state governments to control and require the installation of multi-use conduit when an excavation is to occur</w:t>
      </w:r>
      <w:r w:rsidR="00D12928">
        <w:t>,</w:t>
      </w:r>
      <w:r>
        <w:t xml:space="preserve"> thereby</w:t>
      </w:r>
      <w:r w:rsidR="00D12928">
        <w:t>,</w:t>
      </w:r>
      <w:r>
        <w:t xml:space="preserve"> significantly reducing the cost of installation for broadband at a later date, provide for collaboration between utility providers and ensure the potential for growth of broadband in our region, </w:t>
      </w:r>
    </w:p>
    <w:p w:rsidR="00450D95" w:rsidRDefault="00450D95" w:rsidP="00C004DF">
      <w:r>
        <w:t>THEREFORE BE IT RESOLVED,  the Range Association of Municipalities &amp; Schools, ad</w:t>
      </w:r>
      <w:r w:rsidR="00D12928">
        <w:t>o</w:t>
      </w:r>
      <w:r>
        <w:t>pts this resolution calling on all local government units and our county government units to sincerely consider the development and ad</w:t>
      </w:r>
      <w:r w:rsidR="00D12928">
        <w:t>o</w:t>
      </w:r>
      <w:r>
        <w:t xml:space="preserve">ption of </w:t>
      </w:r>
      <w:r w:rsidR="00991F0A">
        <w:t xml:space="preserve">a Dig Once policy that will minimize disruptions in </w:t>
      </w:r>
      <w:r w:rsidR="002D4A08">
        <w:t xml:space="preserve">the </w:t>
      </w:r>
      <w:r w:rsidR="00991F0A">
        <w:t>public right of way</w:t>
      </w:r>
      <w:r w:rsidR="00D12928">
        <w:t>,</w:t>
      </w:r>
      <w:r w:rsidR="00991F0A">
        <w:t xml:space="preserve"> while facilitating more cost effective installation and expan</w:t>
      </w:r>
      <w:r w:rsidR="002D4A08">
        <w:t>sion of broadband in our region and provide for an effective means for local governments to control excavation activities within their communities for the long term benefit of their citizens.</w:t>
      </w:r>
    </w:p>
    <w:p w:rsidR="00D12928" w:rsidRPr="00855F5C" w:rsidRDefault="00D12928" w:rsidP="00D12928">
      <w:pPr>
        <w:rPr>
          <w:sz w:val="24"/>
          <w:szCs w:val="24"/>
        </w:rPr>
      </w:pPr>
      <w:r>
        <w:rPr>
          <w:sz w:val="24"/>
          <w:szCs w:val="24"/>
        </w:rPr>
        <w:t>Approved by Board vote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Ayes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7</w:t>
      </w:r>
      <w:r w:rsidRPr="00855F5C">
        <w:rPr>
          <w:sz w:val="24"/>
          <w:szCs w:val="24"/>
        </w:rPr>
        <w:t xml:space="preserve"> </w:t>
      </w:r>
      <w:r w:rsidRPr="00855F5C">
        <w:rPr>
          <w:sz w:val="24"/>
          <w:szCs w:val="24"/>
        </w:rPr>
        <w:tab/>
        <w:t>Nays</w:t>
      </w:r>
      <w:r>
        <w:rPr>
          <w:sz w:val="24"/>
          <w:szCs w:val="24"/>
        </w:rPr>
        <w:t>:</w:t>
      </w:r>
      <w:r w:rsidRPr="00855F5C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D12928" w:rsidRPr="00855F5C" w:rsidRDefault="00D12928" w:rsidP="00D12928">
      <w:pPr>
        <w:rPr>
          <w:sz w:val="24"/>
          <w:szCs w:val="24"/>
        </w:rPr>
      </w:pPr>
      <w:r>
        <w:rPr>
          <w:sz w:val="24"/>
          <w:szCs w:val="24"/>
        </w:rPr>
        <w:t>Signed by President:</w:t>
      </w:r>
      <w:r w:rsidRPr="00855F5C">
        <w:rPr>
          <w:sz w:val="24"/>
          <w:szCs w:val="24"/>
        </w:rPr>
        <w:t xml:space="preserve"> </w:t>
      </w:r>
    </w:p>
    <w:p w:rsidR="00D12928" w:rsidRPr="00855F5C" w:rsidRDefault="00D12928" w:rsidP="00D12928">
      <w:pPr>
        <w:spacing w:after="0" w:line="240" w:lineRule="auto"/>
        <w:rPr>
          <w:sz w:val="24"/>
          <w:szCs w:val="24"/>
        </w:rPr>
      </w:pPr>
    </w:p>
    <w:p w:rsidR="00D12928" w:rsidRPr="00855F5C" w:rsidRDefault="00D12928" w:rsidP="00D12928">
      <w:pPr>
        <w:spacing w:after="0" w:line="240" w:lineRule="auto"/>
        <w:rPr>
          <w:sz w:val="24"/>
          <w:szCs w:val="24"/>
        </w:rPr>
      </w:pPr>
      <w:r w:rsidRPr="00855F5C">
        <w:rPr>
          <w:sz w:val="24"/>
          <w:szCs w:val="24"/>
        </w:rPr>
        <w:t>_________________________________________</w:t>
      </w:r>
      <w:r w:rsidRPr="00855F5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5F5C">
        <w:rPr>
          <w:sz w:val="24"/>
          <w:szCs w:val="24"/>
        </w:rPr>
        <w:t xml:space="preserve">Dated: </w:t>
      </w:r>
      <w:r>
        <w:rPr>
          <w:sz w:val="24"/>
          <w:szCs w:val="24"/>
        </w:rPr>
        <w:t>February 22, 2018</w:t>
      </w:r>
    </w:p>
    <w:p w:rsidR="00D12928" w:rsidRPr="00855F5C" w:rsidRDefault="00D12928" w:rsidP="00D129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Lislegard</w:t>
      </w:r>
      <w:proofErr w:type="spellEnd"/>
    </w:p>
    <w:p w:rsidR="00D12928" w:rsidRPr="00C004DF" w:rsidRDefault="00D12928" w:rsidP="00D12928">
      <w:pPr>
        <w:spacing w:after="0" w:line="240" w:lineRule="auto"/>
      </w:pPr>
    </w:p>
    <w:sectPr w:rsidR="00D12928" w:rsidRPr="00C004DF" w:rsidSect="00D12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E86" w:rsidRDefault="007C5E86" w:rsidP="00200050">
      <w:pPr>
        <w:spacing w:after="0" w:line="240" w:lineRule="auto"/>
      </w:pPr>
      <w:r>
        <w:separator/>
      </w:r>
    </w:p>
  </w:endnote>
  <w:endnote w:type="continuationSeparator" w:id="0">
    <w:p w:rsidR="007C5E86" w:rsidRDefault="007C5E86" w:rsidP="0020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50" w:rsidRDefault="002000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50" w:rsidRDefault="002000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50" w:rsidRDefault="002000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E86" w:rsidRDefault="007C5E86" w:rsidP="00200050">
      <w:pPr>
        <w:spacing w:after="0" w:line="240" w:lineRule="auto"/>
      </w:pPr>
      <w:r>
        <w:separator/>
      </w:r>
    </w:p>
  </w:footnote>
  <w:footnote w:type="continuationSeparator" w:id="0">
    <w:p w:rsidR="007C5E86" w:rsidRDefault="007C5E86" w:rsidP="0020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50" w:rsidRDefault="002000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50" w:rsidRDefault="002000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050" w:rsidRDefault="00200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DF"/>
    <w:rsid w:val="00200050"/>
    <w:rsid w:val="002D4A08"/>
    <w:rsid w:val="00450D95"/>
    <w:rsid w:val="00663D9E"/>
    <w:rsid w:val="007C5E86"/>
    <w:rsid w:val="008416AD"/>
    <w:rsid w:val="00991F0A"/>
    <w:rsid w:val="00B86C45"/>
    <w:rsid w:val="00C004DF"/>
    <w:rsid w:val="00D12928"/>
    <w:rsid w:val="00F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7A9275-91C8-4BFF-A464-7552F4D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04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04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0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50"/>
  </w:style>
  <w:style w:type="paragraph" w:styleId="Footer">
    <w:name w:val="footer"/>
    <w:basedOn w:val="Normal"/>
    <w:link w:val="FooterChar"/>
    <w:uiPriority w:val="99"/>
    <w:unhideWhenUsed/>
    <w:rsid w:val="0020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50"/>
  </w:style>
  <w:style w:type="paragraph" w:styleId="BalloonText">
    <w:name w:val="Balloon Text"/>
    <w:basedOn w:val="Normal"/>
    <w:link w:val="BalloonTextChar"/>
    <w:uiPriority w:val="99"/>
    <w:semiHidden/>
    <w:unhideWhenUsed/>
    <w:rsid w:val="0066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9769A-3CF9-45B6-B702-FB430EE9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4</cp:revision>
  <cp:lastPrinted>2018-02-27T16:59:00Z</cp:lastPrinted>
  <dcterms:created xsi:type="dcterms:W3CDTF">2018-02-15T18:38:00Z</dcterms:created>
  <dcterms:modified xsi:type="dcterms:W3CDTF">2018-02-27T17:00:00Z</dcterms:modified>
</cp:coreProperties>
</file>