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93A" w:rsidRDefault="008F7377" w:rsidP="0053093A">
      <w:pPr>
        <w:jc w:val="center"/>
      </w:pPr>
      <w:r>
        <w:rPr>
          <w:noProof/>
        </w:rPr>
        <w:drawing>
          <wp:inline distT="0" distB="0" distL="0" distR="0">
            <wp:extent cx="4981575" cy="1828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6">
                      <a:extLst>
                        <a:ext uri="{28A0092B-C50C-407E-A947-70E740481C1C}">
                          <a14:useLocalDpi xmlns:a14="http://schemas.microsoft.com/office/drawing/2010/main" val="0"/>
                        </a:ext>
                      </a:extLst>
                    </a:blip>
                    <a:stretch>
                      <a:fillRect/>
                    </a:stretch>
                  </pic:blipFill>
                  <pic:spPr>
                    <a:xfrm>
                      <a:off x="0" y="0"/>
                      <a:ext cx="4981575" cy="1828800"/>
                    </a:xfrm>
                    <a:prstGeom prst="rect">
                      <a:avLst/>
                    </a:prstGeom>
                  </pic:spPr>
                </pic:pic>
              </a:graphicData>
            </a:graphic>
          </wp:inline>
        </w:drawing>
      </w:r>
    </w:p>
    <w:p w:rsidR="00DF4062" w:rsidRPr="0053093A" w:rsidRDefault="0053093A" w:rsidP="0053093A">
      <w:pPr>
        <w:pStyle w:val="Title"/>
        <w:jc w:val="center"/>
        <w:rPr>
          <w:sz w:val="32"/>
          <w:szCs w:val="32"/>
        </w:rPr>
      </w:pPr>
      <w:r>
        <w:rPr>
          <w:sz w:val="32"/>
          <w:szCs w:val="32"/>
        </w:rPr>
        <w:t>Resolution 02 – 2017</w:t>
      </w:r>
      <w:r>
        <w:rPr>
          <w:sz w:val="32"/>
          <w:szCs w:val="32"/>
        </w:rPr>
        <w:br/>
      </w:r>
      <w:r w:rsidR="00DF4062" w:rsidRPr="0053093A">
        <w:rPr>
          <w:sz w:val="32"/>
          <w:szCs w:val="32"/>
        </w:rPr>
        <w:t xml:space="preserve">Withdrawal Resolution </w:t>
      </w:r>
    </w:p>
    <w:p w:rsidR="00DF4062" w:rsidRDefault="00DF4062"/>
    <w:p w:rsidR="00301FF5" w:rsidRDefault="008F7377">
      <w:r>
        <w:t>WHEREAS,</w:t>
      </w:r>
      <w:r w:rsidR="009D67B2">
        <w:t xml:space="preserve"> two federal agencies</w:t>
      </w:r>
      <w:r w:rsidR="00DE741C">
        <w:t xml:space="preserve">, </w:t>
      </w:r>
      <w:r w:rsidR="0053093A">
        <w:t>the</w:t>
      </w:r>
      <w:r>
        <w:t xml:space="preserve"> Department of Interior</w:t>
      </w:r>
      <w:r w:rsidR="0053093A">
        <w:t xml:space="preserve"> (DOI)</w:t>
      </w:r>
      <w:r>
        <w:t xml:space="preserve"> </w:t>
      </w:r>
      <w:r w:rsidR="00DE741C">
        <w:t>and</w:t>
      </w:r>
      <w:r w:rsidR="0053093A">
        <w:t xml:space="preserve"> the United States Forest Service (USFS)</w:t>
      </w:r>
      <w:r w:rsidR="00DE741C">
        <w:t xml:space="preserve"> </w:t>
      </w:r>
      <w:r w:rsidR="009D67B2">
        <w:t>, have initiated misguided actions to withdraw nearly 240,00</w:t>
      </w:r>
      <w:r w:rsidR="00B12DDF">
        <w:t>0</w:t>
      </w:r>
      <w:r w:rsidR="009D67B2">
        <w:t xml:space="preserve"> acres of fed</w:t>
      </w:r>
      <w:r w:rsidR="00262913">
        <w:t>eral</w:t>
      </w:r>
      <w:r w:rsidR="009D67B2">
        <w:t xml:space="preserve"> lands and minerals from future exploration and potential development, and </w:t>
      </w:r>
    </w:p>
    <w:p w:rsidR="008F7377" w:rsidRDefault="008F7377">
      <w:r>
        <w:t>WHEREAS,</w:t>
      </w:r>
      <w:r w:rsidR="009D67B2">
        <w:t xml:space="preserve"> this </w:t>
      </w:r>
      <w:r w:rsidR="007978CC">
        <w:t xml:space="preserve">politically motivated </w:t>
      </w:r>
      <w:r w:rsidR="009D67B2">
        <w:t>decision will cause devastating and irreversible damage to the citizens, communitie</w:t>
      </w:r>
      <w:r>
        <w:t>s and economy of the region, and</w:t>
      </w:r>
    </w:p>
    <w:p w:rsidR="009D67B2" w:rsidRDefault="008F7377">
      <w:r>
        <w:t xml:space="preserve">WHEREAS, </w:t>
      </w:r>
      <w:r w:rsidR="009D67B2">
        <w:t xml:space="preserve">a thorough and comprehensive environmental review process is already established under the National Environmental Policy Act (NEPA), and </w:t>
      </w:r>
    </w:p>
    <w:p w:rsidR="00606051" w:rsidRDefault="008F7377">
      <w:r>
        <w:t xml:space="preserve">WHEREAS, </w:t>
      </w:r>
      <w:r w:rsidR="00606051">
        <w:t xml:space="preserve"> the responsibility </w:t>
      </w:r>
      <w:r w:rsidR="00DF4062">
        <w:t xml:space="preserve">of the federal agencies </w:t>
      </w:r>
      <w:r w:rsidR="00606051">
        <w:t xml:space="preserve">is to accept proposed mineral development projects and subject them </w:t>
      </w:r>
      <w:r w:rsidR="00DF4062">
        <w:t xml:space="preserve">to </w:t>
      </w:r>
      <w:r w:rsidR="00606051">
        <w:t>the science based review established under NEPA</w:t>
      </w:r>
      <w:r w:rsidR="00B12DDF">
        <w:t xml:space="preserve">, and </w:t>
      </w:r>
    </w:p>
    <w:p w:rsidR="007978CC" w:rsidRDefault="008F7377">
      <w:r>
        <w:t xml:space="preserve">WHEREAS, </w:t>
      </w:r>
      <w:r w:rsidR="009D67B2">
        <w:t xml:space="preserve"> </w:t>
      </w:r>
      <w:r w:rsidR="007978CC">
        <w:t>in</w:t>
      </w:r>
      <w:r w:rsidR="0053093A">
        <w:t>dependent economic analysis by University</w:t>
      </w:r>
      <w:r w:rsidR="007978CC">
        <w:t xml:space="preserve"> of M</w:t>
      </w:r>
      <w:r w:rsidR="0053093A">
        <w:t xml:space="preserve">N - </w:t>
      </w:r>
      <w:r w:rsidR="007978CC">
        <w:t>Duluth estimate</w:t>
      </w:r>
      <w:r w:rsidR="00B12DDF">
        <w:t xml:space="preserve">s more than 12,000 construction jobs and 5,000 long-term mining jobs would be created if projects currently under various stages of development in the region advanced to operation, and </w:t>
      </w:r>
    </w:p>
    <w:p w:rsidR="007978CC" w:rsidRDefault="008F7377">
      <w:r>
        <w:t xml:space="preserve">WHEREAS, </w:t>
      </w:r>
      <w:r w:rsidR="00B12DDF">
        <w:t xml:space="preserve">the estimated four billion ton deposit of copper, nickel, and other precious metals in the Duluth Complex stand to </w:t>
      </w:r>
      <w:r w:rsidR="007978CC">
        <w:t>potential</w:t>
      </w:r>
      <w:r w:rsidR="00B12DDF">
        <w:t xml:space="preserve">ly generate close to $3 billion in royalty revenue for the state’s Permanent School Trust Fund, and </w:t>
      </w:r>
    </w:p>
    <w:p w:rsidR="00B12DDF" w:rsidRDefault="0053093A">
      <w:r>
        <w:t>WHEREAS,</w:t>
      </w:r>
      <w:r w:rsidR="00B12DDF">
        <w:t xml:space="preserve"> this revenue would support the education of nearly 900,000 K-12 students statewide, and </w:t>
      </w:r>
    </w:p>
    <w:p w:rsidR="000E55EA" w:rsidRDefault="008F7377">
      <w:r>
        <w:t>WHEREAS,</w:t>
      </w:r>
      <w:r w:rsidR="000E55EA">
        <w:t xml:space="preserve"> there are 95,000 acres of School Trust Lands within the boundaries of the proposed federal withdrawal, and </w:t>
      </w:r>
    </w:p>
    <w:p w:rsidR="009D67B2" w:rsidRDefault="008F7377">
      <w:r>
        <w:t>WHEREAS,</w:t>
      </w:r>
      <w:r w:rsidR="000E55EA">
        <w:t xml:space="preserve"> as a result, a significant amount of this </w:t>
      </w:r>
      <w:r w:rsidR="00B12DDF">
        <w:t>enormous economic opportunities and education responsibilit</w:t>
      </w:r>
      <w:r w:rsidR="00885901">
        <w:t xml:space="preserve">ies </w:t>
      </w:r>
      <w:r w:rsidR="000E55EA">
        <w:t xml:space="preserve">would be lost under the anti-mining withdrawal proposal by the agencies, and </w:t>
      </w:r>
    </w:p>
    <w:p w:rsidR="007978CC" w:rsidRDefault="008F7377">
      <w:r>
        <w:t>WHEREAS,</w:t>
      </w:r>
      <w:r w:rsidR="007978CC">
        <w:t xml:space="preserve"> similar withdrawal proposals</w:t>
      </w:r>
      <w:r w:rsidR="008266A9">
        <w:t xml:space="preserve"> from anti-mining groups</w:t>
      </w:r>
      <w:r w:rsidR="007978CC">
        <w:t xml:space="preserve"> have been strongly opposed by US Sen</w:t>
      </w:r>
      <w:r>
        <w:t>ator</w:t>
      </w:r>
      <w:r w:rsidR="007978CC">
        <w:t xml:space="preserve"> Amy Klobuchar, US Senator Al Franken, Congressman Rick Nolan, the entire Minnesota Range Legislative Delegation, over 50 additional Minnesota state legislators, and the vast majority of local elected officials throughout the region, and </w:t>
      </w:r>
    </w:p>
    <w:p w:rsidR="009D67B2" w:rsidRDefault="008F7377">
      <w:r>
        <w:t xml:space="preserve">WHEREAS, </w:t>
      </w:r>
      <w:r w:rsidR="0053093A">
        <w:t xml:space="preserve">a </w:t>
      </w:r>
      <w:r w:rsidR="007978CC">
        <w:t>recen</w:t>
      </w:r>
      <w:r w:rsidR="008266A9">
        <w:t xml:space="preserve">t public opinion </w:t>
      </w:r>
      <w:r>
        <w:t xml:space="preserve">poll </w:t>
      </w:r>
      <w:r w:rsidR="008266A9">
        <w:t xml:space="preserve">shows two-thirds of citizens in the region oppose withdrawal of federal minerals from future development, and </w:t>
      </w:r>
    </w:p>
    <w:p w:rsidR="0018676C" w:rsidRDefault="0018676C" w:rsidP="0018676C">
      <w:pPr>
        <w:pStyle w:val="ListParagraph"/>
        <w:autoSpaceDE w:val="0"/>
        <w:autoSpaceDN w:val="0"/>
        <w:ind w:left="0" w:hanging="360"/>
      </w:pPr>
      <w:r>
        <w:lastRenderedPageBreak/>
        <w:t xml:space="preserve">       </w:t>
      </w:r>
      <w:r w:rsidR="008F7377">
        <w:t>WHEREAS</w:t>
      </w:r>
      <w:r w:rsidR="00DF4062">
        <w:t>,</w:t>
      </w:r>
      <w:r>
        <w:t xml:space="preserve"> the proposed withdrawal would provide no environmental benefits or protections that do not already exist under the National Environmental Policy Act (NEPA) and related state and federal environmental quality laws, standards and regulations. </w:t>
      </w:r>
    </w:p>
    <w:p w:rsidR="007978CC" w:rsidRDefault="00DF4062">
      <w:r>
        <w:t xml:space="preserve"> </w:t>
      </w:r>
      <w:r w:rsidR="0018676C">
        <w:br/>
      </w:r>
      <w:r w:rsidR="008F7377">
        <w:t>WHEREAS,</w:t>
      </w:r>
      <w:r>
        <w:t xml:space="preserve"> the unproven </w:t>
      </w:r>
      <w:r w:rsidR="007978CC">
        <w:t xml:space="preserve">concerns raised by the BLM and </w:t>
      </w:r>
      <w:r w:rsidR="0053093A">
        <w:t>US</w:t>
      </w:r>
      <w:r w:rsidR="007978CC">
        <w:t>FS are based on hypothetical and unfounded fears of generalized impacts from mining</w:t>
      </w:r>
      <w:r w:rsidR="008F7377">
        <w:t xml:space="preserve">, </w:t>
      </w:r>
    </w:p>
    <w:p w:rsidR="009D67B2" w:rsidRPr="007978CC" w:rsidRDefault="008F7377">
      <w:r>
        <w:t>THEREFORE BE IT RESOLVED , the board of directors of the Range Association of Municipalities &amp; Schools (RAMS) hereby</w:t>
      </w:r>
      <w:r w:rsidR="0053093A">
        <w:t xml:space="preserve"> </w:t>
      </w:r>
      <w:r w:rsidR="009D67B2" w:rsidRPr="009D67B2">
        <w:rPr>
          <w:u w:val="single"/>
        </w:rPr>
        <w:t xml:space="preserve"> </w:t>
      </w:r>
      <w:r w:rsidR="009D67B2">
        <w:t>request the Trump administration to immediately</w:t>
      </w:r>
      <w:r w:rsidR="007978CC">
        <w:t xml:space="preserve"> </w:t>
      </w:r>
      <w:r w:rsidR="0018676C">
        <w:t>rescind the BLM-USFS proposal to withdraw 240,000 acres of land in NE Minnesota from future leasing, exploration and potential development and withdraw the BLM’s Federal Register notice announcing the proposal</w:t>
      </w:r>
      <w:r w:rsidR="007978CC">
        <w:t>, and</w:t>
      </w:r>
      <w:r w:rsidR="009D67B2">
        <w:t xml:space="preserve"> </w:t>
      </w:r>
      <w:r w:rsidR="009D67B2" w:rsidRPr="009D67B2">
        <w:rPr>
          <w:u w:val="single"/>
        </w:rPr>
        <w:t xml:space="preserve"> </w:t>
      </w:r>
    </w:p>
    <w:p w:rsidR="009D67B2" w:rsidRDefault="0053093A">
      <w:r>
        <w:t>FURTHER RESOLVE</w:t>
      </w:r>
      <w:r w:rsidR="009D67B2">
        <w:t>, that Senator Klob</w:t>
      </w:r>
      <w:r w:rsidR="00283B0F">
        <w:t xml:space="preserve">uchar and </w:t>
      </w:r>
      <w:r w:rsidR="007978CC">
        <w:t>Senato</w:t>
      </w:r>
      <w:r w:rsidR="00283B0F">
        <w:t xml:space="preserve">r Franken join Congressman Nolan and </w:t>
      </w:r>
      <w:r w:rsidR="007978CC">
        <w:t xml:space="preserve">publicly state </w:t>
      </w:r>
      <w:r w:rsidR="008266A9">
        <w:t xml:space="preserve">both </w:t>
      </w:r>
      <w:r w:rsidR="007978CC">
        <w:t xml:space="preserve">their opposition to the withdrawal and </w:t>
      </w:r>
      <w:r w:rsidR="008266A9">
        <w:t xml:space="preserve">formally </w:t>
      </w:r>
      <w:r w:rsidR="007978CC">
        <w:t>request immediate reversal by the Trump administration</w:t>
      </w:r>
      <w:r w:rsidR="008266A9">
        <w:t xml:space="preserve">, and </w:t>
      </w:r>
    </w:p>
    <w:p w:rsidR="00DF4062" w:rsidRDefault="0053093A">
      <w:r>
        <w:t>FURTHER RESOLVE</w:t>
      </w:r>
      <w:r w:rsidR="00DF4062">
        <w:t xml:space="preserve">, </w:t>
      </w:r>
      <w:r w:rsidR="00283B0F">
        <w:t xml:space="preserve">the </w:t>
      </w:r>
      <w:r w:rsidR="00DF4062">
        <w:t>fed</w:t>
      </w:r>
      <w:r w:rsidR="00283B0F">
        <w:t>eral</w:t>
      </w:r>
      <w:r w:rsidR="00DF4062">
        <w:t xml:space="preserve"> agencies return to their responsibility of accept</w:t>
      </w:r>
      <w:r w:rsidR="008266A9">
        <w:t>ing mineral development project</w:t>
      </w:r>
      <w:r w:rsidR="00DF4062">
        <w:t>s</w:t>
      </w:r>
      <w:r w:rsidR="008266A9">
        <w:t>, review them under the existing NEPA and the scientific, multi-agency requirements of an Environmental EIS process,</w:t>
      </w:r>
      <w:r w:rsidR="00283B0F">
        <w:t xml:space="preserve"> and </w:t>
      </w:r>
      <w:r w:rsidR="00DF4062">
        <w:t xml:space="preserve">restore opportunity for economic </w:t>
      </w:r>
      <w:r w:rsidR="008F7377">
        <w:t>development and investment in Minnesota while providing an avenue for America to gain domestic independence from foreign mineral sources that are invaluable to our everyday basic needs, and more importantly to our national security and safety of our country</w:t>
      </w:r>
      <w:r w:rsidR="00283B0F">
        <w:t>.</w:t>
      </w:r>
    </w:p>
    <w:p w:rsidR="00283B0F" w:rsidRDefault="00283B0F"/>
    <w:p w:rsidR="0053093A" w:rsidRDefault="0053093A">
      <w:r>
        <w:t>On behalf of the RAMS Board of Directors:</w:t>
      </w:r>
    </w:p>
    <w:p w:rsidR="0053093A" w:rsidRDefault="0053093A"/>
    <w:p w:rsidR="0053093A" w:rsidRDefault="0053093A">
      <w:bookmarkStart w:id="0" w:name="_GoBack"/>
      <w:bookmarkEnd w:id="0"/>
      <w:r>
        <w:t xml:space="preserve">Paul </w:t>
      </w:r>
      <w:proofErr w:type="spellStart"/>
      <w:r>
        <w:t>Kess</w:t>
      </w:r>
      <w:proofErr w:type="spellEnd"/>
      <w:r>
        <w:t>/President RAMS</w:t>
      </w:r>
      <w:r w:rsidR="002C4BB4">
        <w:tab/>
      </w:r>
      <w:r w:rsidR="002C4BB4">
        <w:tab/>
      </w:r>
      <w:r w:rsidR="002C4BB4">
        <w:tab/>
      </w:r>
      <w:r w:rsidR="002C4BB4">
        <w:tab/>
      </w:r>
      <w:r w:rsidR="002C4BB4">
        <w:t>Dated: January 26, 2017</w:t>
      </w:r>
    </w:p>
    <w:p w:rsidR="0053093A" w:rsidRDefault="0053093A"/>
    <w:p w:rsidR="0053093A" w:rsidRDefault="0053093A">
      <w:r>
        <w:t xml:space="preserve">Approved on a vote of </w:t>
      </w:r>
      <w:r w:rsidR="002C4BB4">
        <w:t>22</w:t>
      </w:r>
      <w:r>
        <w:t>ayes</w:t>
      </w:r>
      <w:r w:rsidR="002C4BB4">
        <w:t>; 0</w:t>
      </w:r>
      <w:r>
        <w:t xml:space="preserve"> nays</w:t>
      </w:r>
    </w:p>
    <w:p w:rsidR="00283B0F" w:rsidRDefault="00283B0F"/>
    <w:sectPr w:rsidR="00283B0F" w:rsidSect="008F7377">
      <w:headerReference w:type="even" r:id="rId7"/>
      <w:headerReference w:type="default" r:id="rId8"/>
      <w:footerReference w:type="even" r:id="rId9"/>
      <w:footerReference w:type="default" r:id="rId10"/>
      <w:headerReference w:type="first" r:id="rId11"/>
      <w:footerReference w:type="first" r:id="rId12"/>
      <w:pgSz w:w="12240" w:h="15840"/>
      <w:pgMar w:top="576"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C1" w:rsidRDefault="00A920C1" w:rsidP="00AE5E9D">
      <w:pPr>
        <w:spacing w:after="0" w:line="240" w:lineRule="auto"/>
      </w:pPr>
      <w:r>
        <w:separator/>
      </w:r>
    </w:p>
  </w:endnote>
  <w:endnote w:type="continuationSeparator" w:id="0">
    <w:p w:rsidR="00A920C1" w:rsidRDefault="00A920C1" w:rsidP="00AE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9D" w:rsidRDefault="00AE5E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9D" w:rsidRDefault="00AE5E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9D" w:rsidRDefault="00AE5E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C1" w:rsidRDefault="00A920C1" w:rsidP="00AE5E9D">
      <w:pPr>
        <w:spacing w:after="0" w:line="240" w:lineRule="auto"/>
      </w:pPr>
      <w:r>
        <w:separator/>
      </w:r>
    </w:p>
  </w:footnote>
  <w:footnote w:type="continuationSeparator" w:id="0">
    <w:p w:rsidR="00A920C1" w:rsidRDefault="00A920C1" w:rsidP="00AE5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9D" w:rsidRDefault="00AE5E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9D" w:rsidRDefault="00AE5E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E9D" w:rsidRDefault="00AE5E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B2"/>
    <w:rsid w:val="00021B2E"/>
    <w:rsid w:val="000E55EA"/>
    <w:rsid w:val="0018676C"/>
    <w:rsid w:val="00262913"/>
    <w:rsid w:val="00283B0F"/>
    <w:rsid w:val="00296A4D"/>
    <w:rsid w:val="002C4BB4"/>
    <w:rsid w:val="00301FF5"/>
    <w:rsid w:val="0050260B"/>
    <w:rsid w:val="0053093A"/>
    <w:rsid w:val="00606051"/>
    <w:rsid w:val="007978CC"/>
    <w:rsid w:val="008266A9"/>
    <w:rsid w:val="00885901"/>
    <w:rsid w:val="008B2B86"/>
    <w:rsid w:val="008F7377"/>
    <w:rsid w:val="0095037E"/>
    <w:rsid w:val="009D67B2"/>
    <w:rsid w:val="00A920C1"/>
    <w:rsid w:val="00AE5E9D"/>
    <w:rsid w:val="00B12DDF"/>
    <w:rsid w:val="00BD0AFD"/>
    <w:rsid w:val="00C72CC0"/>
    <w:rsid w:val="00DE0AD4"/>
    <w:rsid w:val="00DE741C"/>
    <w:rsid w:val="00DF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B62010-BFE9-48C8-BE96-CC96BB0C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A4D"/>
    <w:rPr>
      <w:rFonts w:ascii="Segoe UI" w:hAnsi="Segoe UI" w:cs="Segoe UI"/>
      <w:sz w:val="18"/>
      <w:szCs w:val="18"/>
    </w:rPr>
  </w:style>
  <w:style w:type="paragraph" w:styleId="Title">
    <w:name w:val="Title"/>
    <w:basedOn w:val="Normal"/>
    <w:next w:val="Normal"/>
    <w:link w:val="TitleChar"/>
    <w:uiPriority w:val="10"/>
    <w:qFormat/>
    <w:rsid w:val="0053093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3093A"/>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AE5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E9D"/>
  </w:style>
  <w:style w:type="paragraph" w:styleId="Footer">
    <w:name w:val="footer"/>
    <w:basedOn w:val="Normal"/>
    <w:link w:val="FooterChar"/>
    <w:uiPriority w:val="99"/>
    <w:unhideWhenUsed/>
    <w:rsid w:val="00AE5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E9D"/>
  </w:style>
  <w:style w:type="paragraph" w:styleId="ListParagraph">
    <w:name w:val="List Paragraph"/>
    <w:basedOn w:val="Normal"/>
    <w:uiPriority w:val="34"/>
    <w:qFormat/>
    <w:rsid w:val="0018676C"/>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ongaro</dc:creator>
  <cp:lastModifiedBy>Tim Riordan</cp:lastModifiedBy>
  <cp:revision>4</cp:revision>
  <cp:lastPrinted>2017-01-26T22:25:00Z</cp:lastPrinted>
  <dcterms:created xsi:type="dcterms:W3CDTF">2017-01-23T19:56:00Z</dcterms:created>
  <dcterms:modified xsi:type="dcterms:W3CDTF">2017-02-01T20:49:00Z</dcterms:modified>
</cp:coreProperties>
</file>